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E" w:rsidRDefault="002F39DE" w:rsidP="000B0C85">
      <w:pPr>
        <w:pStyle w:val="1"/>
        <w:jc w:val="left"/>
        <w:rPr>
          <w:rFonts w:ascii="Arial" w:eastAsia="Calibri" w:hAnsi="Arial" w:cs="Arial"/>
          <w:sz w:val="18"/>
          <w:szCs w:val="18"/>
          <w:u w:val="single"/>
        </w:rPr>
      </w:pPr>
    </w:p>
    <w:p w:rsidR="00FD40C5" w:rsidRDefault="000B0C85" w:rsidP="000B0C85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-13970</wp:posOffset>
            </wp:positionV>
            <wp:extent cx="2667000" cy="488950"/>
            <wp:effectExtent l="19050" t="0" r="0" b="0"/>
            <wp:wrapNone/>
            <wp:docPr id="1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0C5"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 w:rsidR="00216EE8">
        <w:rPr>
          <w:rFonts w:ascii="Arial" w:eastAsia="Calibri" w:hAnsi="Arial" w:cs="Arial"/>
          <w:sz w:val="18"/>
          <w:szCs w:val="18"/>
        </w:rPr>
        <w:t>2030</w:t>
      </w:r>
      <w:r w:rsidR="00216EE8"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 w:rsidR="00FD40C5"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FD40C5" w:rsidRDefault="00FD40C5" w:rsidP="000B0C85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FD40C5" w:rsidRDefault="00FD40C5" w:rsidP="000B0C85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u w:val="single"/>
        </w:rPr>
        <w:t>тел./факс</w:t>
      </w:r>
      <w:r>
        <w:rPr>
          <w:rFonts w:ascii="Arial" w:eastAsia="Calibri" w:hAnsi="Arial" w:cs="Arial"/>
          <w:sz w:val="18"/>
          <w:szCs w:val="18"/>
        </w:rPr>
        <w:t>: 8 (04744) 3-03-59</w:t>
      </w:r>
    </w:p>
    <w:p w:rsidR="0080744E" w:rsidRPr="005160A2" w:rsidRDefault="00FD40C5" w:rsidP="000B0C85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804F6A" w:rsidRDefault="00804F6A" w:rsidP="00112B34">
      <w:pPr>
        <w:pStyle w:val="1"/>
      </w:pPr>
    </w:p>
    <w:p w:rsidR="00112B34" w:rsidRDefault="0080744E" w:rsidP="00112B34">
      <w:pPr>
        <w:pStyle w:val="1"/>
        <w:rPr>
          <w:color w:val="000000"/>
          <w:sz w:val="32"/>
          <w:szCs w:val="32"/>
        </w:rPr>
      </w:pPr>
      <w:r w:rsidRPr="0080744E">
        <w:rPr>
          <w:color w:val="000000"/>
          <w:sz w:val="32"/>
          <w:szCs w:val="32"/>
        </w:rPr>
        <w:t xml:space="preserve">Моноблок </w:t>
      </w:r>
      <w:r w:rsidR="00804F6A">
        <w:rPr>
          <w:color w:val="000000"/>
          <w:sz w:val="32"/>
          <w:szCs w:val="32"/>
        </w:rPr>
        <w:t>електроізолюючий</w:t>
      </w:r>
    </w:p>
    <w:p w:rsidR="0080744E" w:rsidRPr="0080744E" w:rsidRDefault="00804F6A" w:rsidP="00112B34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згідно ТУ</w:t>
      </w:r>
      <w:r w:rsidR="00112B34">
        <w:rPr>
          <w:rFonts w:ascii="Times New Roman" w:hAnsi="Times New Roman" w:cs="Times New Roman"/>
          <w:color w:val="000000"/>
          <w:sz w:val="32"/>
          <w:szCs w:val="32"/>
        </w:rPr>
        <w:t xml:space="preserve"> У В.2.5-25.2-21382916-001:2016</w:t>
      </w:r>
    </w:p>
    <w:p w:rsidR="0080744E" w:rsidRPr="0080744E" w:rsidRDefault="00FB7BB3" w:rsidP="005160A2">
      <w:pPr>
        <w:pStyle w:val="11"/>
        <w:shd w:val="clear" w:color="auto" w:fill="FFFFFF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Моноблок</w:t>
      </w:r>
      <w:r w:rsidR="003B62C7">
        <w:rPr>
          <w:color w:val="000000"/>
        </w:rPr>
        <w:t xml:space="preserve"> електроізолюючий</w:t>
      </w:r>
      <w:r w:rsidR="004D6C9D">
        <w:rPr>
          <w:color w:val="000000"/>
        </w:rPr>
        <w:t xml:space="preserve"> (</w:t>
      </w:r>
      <w:r w:rsidR="00C351D2">
        <w:rPr>
          <w:color w:val="000000"/>
        </w:rPr>
        <w:t>М</w:t>
      </w:r>
      <w:r w:rsidR="00C351D2">
        <w:rPr>
          <w:color w:val="000000"/>
          <w:lang w:val="ru-RU"/>
        </w:rPr>
        <w:t>Е</w:t>
      </w:r>
      <w:r w:rsidR="0080744E" w:rsidRPr="0080744E">
        <w:rPr>
          <w:color w:val="000000"/>
        </w:rPr>
        <w:t xml:space="preserve">І) для будівництва розподільних систем постачання горючих газів, із максимальним робочим тиском до </w:t>
      </w:r>
      <w:r>
        <w:rPr>
          <w:color w:val="000000"/>
        </w:rPr>
        <w:t>0,6 МПа (6</w:t>
      </w:r>
      <w:r w:rsidR="0080744E" w:rsidRPr="0080744E">
        <w:rPr>
          <w:color w:val="000000"/>
        </w:rPr>
        <w:t xml:space="preserve"> </w:t>
      </w:r>
      <w:r w:rsidR="003B62C7">
        <w:t>кг</w:t>
      </w:r>
      <w:r w:rsidR="0080744E" w:rsidRPr="003B62C7">
        <w:t>с</w:t>
      </w:r>
      <w:r w:rsidR="0080744E" w:rsidRPr="0080744E">
        <w:rPr>
          <w:color w:val="000000"/>
        </w:rPr>
        <w:t>/см</w:t>
      </w:r>
      <w:r w:rsidR="0080744E" w:rsidRPr="0080744E">
        <w:rPr>
          <w:color w:val="000000"/>
          <w:vertAlign w:val="superscript"/>
        </w:rPr>
        <w:t>2</w:t>
      </w:r>
      <w:r w:rsidR="0080744E" w:rsidRPr="0080744E">
        <w:rPr>
          <w:color w:val="000000"/>
        </w:rPr>
        <w:t>)</w:t>
      </w:r>
      <w:r w:rsidR="0058645A" w:rsidRPr="0058645A">
        <w:rPr>
          <w:color w:val="000000"/>
          <w:lang w:val="ru-RU"/>
        </w:rPr>
        <w:t>.</w:t>
      </w:r>
      <w:r w:rsidR="0080744E" w:rsidRPr="0080744E">
        <w:rPr>
          <w:color w:val="000000"/>
        </w:rPr>
        <w:t xml:space="preserve"> Електроізолюючий моноблок використовується</w:t>
      </w:r>
      <w:r w:rsidR="004D6C9D">
        <w:rPr>
          <w:color w:val="000000"/>
        </w:rPr>
        <w:t xml:space="preserve"> </w:t>
      </w:r>
      <w:r w:rsidR="0080744E" w:rsidRPr="0080744E">
        <w:rPr>
          <w:color w:val="000000"/>
        </w:rPr>
        <w:t xml:space="preserve">на трубопроводах поблизу об'єктів, які можуть бути джерелами блукаючих струмів (трамвайні депо, силові підстанції, ремонтні бази тощо); </w:t>
      </w:r>
    </w:p>
    <w:p w:rsidR="0080744E" w:rsidRPr="0080744E" w:rsidRDefault="0080744E" w:rsidP="00CD4B42">
      <w:pPr>
        <w:pStyle w:val="11"/>
        <w:shd w:val="clear" w:color="auto" w:fill="FFFFFF"/>
        <w:ind w:firstLine="567"/>
        <w:jc w:val="both"/>
        <w:rPr>
          <w:color w:val="000000"/>
        </w:rPr>
      </w:pPr>
      <w:r w:rsidRPr="0080744E">
        <w:rPr>
          <w:color w:val="000000"/>
        </w:rPr>
        <w:t xml:space="preserve">на трубопроводах-відводах від основної магістралі; </w:t>
      </w:r>
    </w:p>
    <w:p w:rsidR="0080744E" w:rsidRPr="0080744E" w:rsidRDefault="0080744E" w:rsidP="003B62C7">
      <w:pPr>
        <w:pStyle w:val="11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80744E">
        <w:rPr>
          <w:color w:val="000000"/>
        </w:rPr>
        <w:t>для електричного роз'єднання ізольованого трубопроводу від неізольованих заземлених споруд (газоперекачувальні, н</w:t>
      </w:r>
      <w:r w:rsidR="00CD4B42">
        <w:rPr>
          <w:color w:val="000000"/>
        </w:rPr>
        <w:t xml:space="preserve">афтоперекачувальні, </w:t>
      </w:r>
      <w:r w:rsidR="00CD4B42" w:rsidRPr="003B62C7">
        <w:t>водо насосні</w:t>
      </w:r>
      <w:r w:rsidR="00CD4B42" w:rsidRPr="00CD4B42">
        <w:rPr>
          <w:color w:val="000000"/>
        </w:rPr>
        <w:t xml:space="preserve"> </w:t>
      </w:r>
      <w:r w:rsidRPr="0080744E">
        <w:rPr>
          <w:color w:val="000000"/>
        </w:rPr>
        <w:t xml:space="preserve">станції, промислові комунікації, трубопроводи, </w:t>
      </w:r>
      <w:proofErr w:type="spellStart"/>
      <w:r w:rsidRPr="0080744E">
        <w:rPr>
          <w:color w:val="000000"/>
        </w:rPr>
        <w:t>артсвердловини</w:t>
      </w:r>
      <w:proofErr w:type="spellEnd"/>
      <w:r w:rsidRPr="0080744E">
        <w:rPr>
          <w:color w:val="000000"/>
        </w:rPr>
        <w:t xml:space="preserve">, резервуари та </w:t>
      </w:r>
      <w:proofErr w:type="spellStart"/>
      <w:r w:rsidRPr="0080744E">
        <w:rPr>
          <w:color w:val="000000"/>
        </w:rPr>
        <w:t>ін</w:t>
      </w:r>
      <w:proofErr w:type="spellEnd"/>
      <w:r w:rsidR="00C351D2">
        <w:rPr>
          <w:color w:val="000000"/>
          <w:lang w:val="ru-RU"/>
        </w:rPr>
        <w:t>.</w:t>
      </w:r>
      <w:r w:rsidRPr="0080744E">
        <w:rPr>
          <w:color w:val="000000"/>
        </w:rPr>
        <w:t xml:space="preserve">); </w:t>
      </w:r>
    </w:p>
    <w:p w:rsidR="0080744E" w:rsidRPr="0080744E" w:rsidRDefault="0080744E" w:rsidP="003B62C7">
      <w:pPr>
        <w:pStyle w:val="11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80744E">
        <w:rPr>
          <w:color w:val="000000"/>
        </w:rPr>
        <w:t xml:space="preserve">для електричного роз'єднання трубопроводів від вибухонебезпечних підземних споруд підприємств; </w:t>
      </w:r>
    </w:p>
    <w:p w:rsidR="0080744E" w:rsidRPr="0080744E" w:rsidRDefault="0080744E" w:rsidP="003B62C7">
      <w:pPr>
        <w:pStyle w:val="11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80744E">
        <w:rPr>
          <w:color w:val="000000"/>
        </w:rPr>
        <w:t xml:space="preserve">на вводі теплової мережі до об'єктів, які можуть бути джерелами блукаючих струмів; </w:t>
      </w:r>
    </w:p>
    <w:p w:rsidR="0080744E" w:rsidRPr="0080744E" w:rsidRDefault="0080744E" w:rsidP="003B62C7">
      <w:pPr>
        <w:pStyle w:val="11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80744E">
        <w:rPr>
          <w:color w:val="000000"/>
        </w:rPr>
        <w:t>на надземн</w:t>
      </w:r>
      <w:r w:rsidR="003B62C7">
        <w:rPr>
          <w:color w:val="000000"/>
        </w:rPr>
        <w:t xml:space="preserve">их вертикальних ділянках вводів, </w:t>
      </w:r>
      <w:r w:rsidRPr="0080744E">
        <w:rPr>
          <w:color w:val="000000"/>
        </w:rPr>
        <w:t xml:space="preserve">ГРП (газорозподільні пункти) і ГРС (газорозподільні станції); </w:t>
      </w:r>
    </w:p>
    <w:p w:rsidR="0080744E" w:rsidRPr="0080744E" w:rsidRDefault="0080744E" w:rsidP="003B62C7">
      <w:pPr>
        <w:pStyle w:val="11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80744E">
        <w:rPr>
          <w:color w:val="000000"/>
        </w:rPr>
        <w:t>для електричного від'єднання трубопроводів від підземних споруд підприємств, на яких захи</w:t>
      </w:r>
      <w:r w:rsidR="002867C3">
        <w:rPr>
          <w:color w:val="000000"/>
        </w:rPr>
        <w:t>ст не передбачається</w:t>
      </w:r>
      <w:r w:rsidRPr="0080744E">
        <w:rPr>
          <w:color w:val="000000"/>
        </w:rPr>
        <w:t>.</w:t>
      </w:r>
    </w:p>
    <w:p w:rsidR="0080744E" w:rsidRPr="00FD40C5" w:rsidRDefault="0080744E" w:rsidP="003B62C7">
      <w:pPr>
        <w:pStyle w:val="11"/>
        <w:numPr>
          <w:ilvl w:val="0"/>
          <w:numId w:val="2"/>
        </w:numPr>
        <w:ind w:left="0" w:firstLine="567"/>
        <w:jc w:val="both"/>
      </w:pPr>
      <w:r w:rsidRPr="0080744E">
        <w:t>забезп</w:t>
      </w:r>
      <w:r w:rsidR="004D6C9D">
        <w:t>ечення зменшення втрат</w:t>
      </w:r>
      <w:r w:rsidRPr="0080744E">
        <w:t xml:space="preserve"> газу</w:t>
      </w:r>
      <w:r w:rsidR="004D6C9D">
        <w:t xml:space="preserve"> (шляхом заміни</w:t>
      </w:r>
      <w:r w:rsidR="00B212FC">
        <w:t xml:space="preserve"> електроізолюючих</w:t>
      </w:r>
      <w:r w:rsidR="004D6C9D">
        <w:t xml:space="preserve"> фланцевих з</w:t>
      </w:r>
      <w:r w:rsidR="00C351D2">
        <w:t>'</w:t>
      </w:r>
      <w:r w:rsidR="004D6C9D">
        <w:t>єднань</w:t>
      </w:r>
      <w:r w:rsidR="00B212FC">
        <w:t>)</w:t>
      </w:r>
      <w:r w:rsidRPr="0080744E">
        <w:t>, безперебійного та безпечного газопостачання споживачів;</w:t>
      </w:r>
    </w:p>
    <w:p w:rsidR="0080744E" w:rsidRPr="0080744E" w:rsidRDefault="003B62C7" w:rsidP="003B62C7">
      <w:pPr>
        <w:pStyle w:val="11"/>
        <w:numPr>
          <w:ilvl w:val="0"/>
          <w:numId w:val="2"/>
        </w:numPr>
        <w:ind w:left="0" w:firstLine="567"/>
        <w:jc w:val="both"/>
      </w:pPr>
      <w:r>
        <w:t xml:space="preserve">застосування якісних </w:t>
      </w:r>
      <w:r w:rsidR="0080744E" w:rsidRPr="0080744E">
        <w:t>деталей, що не потребують технічного обслуговування в процесі експлуатації газових мереж;</w:t>
      </w:r>
    </w:p>
    <w:p w:rsidR="0080744E" w:rsidRPr="00FD40C5" w:rsidRDefault="0080744E" w:rsidP="003B62C7">
      <w:pPr>
        <w:pStyle w:val="11"/>
        <w:numPr>
          <w:ilvl w:val="0"/>
          <w:numId w:val="2"/>
        </w:numPr>
        <w:ind w:left="0" w:firstLine="567"/>
        <w:jc w:val="both"/>
      </w:pPr>
      <w:r w:rsidRPr="0080744E">
        <w:t>підв</w:t>
      </w:r>
      <w:r w:rsidR="003B62C7">
        <w:t>ищення безпеки при експлуатації</w:t>
      </w:r>
      <w:r w:rsidRPr="0080744E">
        <w:t xml:space="preserve"> газопроводів</w:t>
      </w:r>
    </w:p>
    <w:p w:rsidR="0080744E" w:rsidRDefault="0080744E" w:rsidP="003B62C7">
      <w:pPr>
        <w:pStyle w:val="11"/>
        <w:numPr>
          <w:ilvl w:val="0"/>
          <w:numId w:val="2"/>
        </w:numPr>
        <w:ind w:left="0" w:firstLine="567"/>
        <w:jc w:val="both"/>
      </w:pPr>
      <w:r w:rsidRPr="0080744E">
        <w:t>зменшення аварійності газових мереж;</w:t>
      </w:r>
    </w:p>
    <w:p w:rsidR="004766CF" w:rsidRPr="0080744E" w:rsidRDefault="004766CF" w:rsidP="003B62C7">
      <w:pPr>
        <w:pStyle w:val="11"/>
        <w:numPr>
          <w:ilvl w:val="0"/>
          <w:numId w:val="2"/>
        </w:numPr>
        <w:ind w:left="0" w:firstLine="567"/>
        <w:jc w:val="both"/>
      </w:pPr>
    </w:p>
    <w:p w:rsidR="00F224A1" w:rsidRPr="005160A2" w:rsidRDefault="0080744E" w:rsidP="004766CF">
      <w:pPr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55342" cy="2043953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8" cy="20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620"/>
        <w:gridCol w:w="1435"/>
        <w:gridCol w:w="1462"/>
        <w:gridCol w:w="1630"/>
        <w:gridCol w:w="1974"/>
      </w:tblGrid>
      <w:tr w:rsidR="00C44CC7" w:rsidRPr="00C44CC7" w:rsidTr="00C44CC7">
        <w:trPr>
          <w:jc w:val="center"/>
        </w:trPr>
        <w:tc>
          <w:tcPr>
            <w:tcW w:w="1084" w:type="dxa"/>
          </w:tcPr>
          <w:p w:rsidR="009B65C0" w:rsidRDefault="009B65C0" w:rsidP="009B65C0">
            <w:pPr>
              <w:pStyle w:val="1"/>
              <w:outlineLvl w:val="0"/>
              <w:rPr>
                <w:sz w:val="26"/>
                <w:szCs w:val="26"/>
              </w:rPr>
            </w:pPr>
          </w:p>
          <w:p w:rsidR="00C44CC7" w:rsidRPr="009B65C0" w:rsidRDefault="00C44CC7" w:rsidP="009B65C0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МЕІ</w:t>
            </w:r>
          </w:p>
        </w:tc>
        <w:tc>
          <w:tcPr>
            <w:tcW w:w="1620" w:type="dxa"/>
          </w:tcPr>
          <w:p w:rsidR="00C44CC7" w:rsidRPr="009B65C0" w:rsidRDefault="004D6C9D" w:rsidP="009B65C0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Зовнішній</w:t>
            </w:r>
            <w:r w:rsidR="00C44CC7" w:rsidRPr="009B65C0">
              <w:rPr>
                <w:sz w:val="26"/>
                <w:szCs w:val="26"/>
              </w:rPr>
              <w:t xml:space="preserve"> діаметр ст.</w:t>
            </w:r>
            <w:r w:rsidR="002453B1">
              <w:rPr>
                <w:sz w:val="26"/>
                <w:szCs w:val="26"/>
                <w:lang w:val="ru-RU"/>
              </w:rPr>
              <w:t xml:space="preserve"> </w:t>
            </w:r>
            <w:r w:rsidR="00C44CC7" w:rsidRPr="009B65C0">
              <w:rPr>
                <w:sz w:val="26"/>
                <w:szCs w:val="26"/>
              </w:rPr>
              <w:t>труби</w:t>
            </w:r>
          </w:p>
          <w:p w:rsidR="00C44CC7" w:rsidRPr="00C44CC7" w:rsidRDefault="00C44CC7" w:rsidP="009B65C0">
            <w:pPr>
              <w:pStyle w:val="1"/>
              <w:outlineLvl w:val="0"/>
            </w:pPr>
            <w:r w:rsidRPr="009B65C0">
              <w:rPr>
                <w:sz w:val="26"/>
                <w:szCs w:val="26"/>
                <w:lang w:val="en-US"/>
              </w:rPr>
              <w:t>D</w:t>
            </w:r>
            <w:r w:rsidR="002453B1">
              <w:rPr>
                <w:sz w:val="26"/>
                <w:szCs w:val="26"/>
              </w:rPr>
              <w:t xml:space="preserve"> </w:t>
            </w:r>
            <w:proofErr w:type="spellStart"/>
            <w:r w:rsidR="002453B1">
              <w:rPr>
                <w:sz w:val="26"/>
                <w:szCs w:val="26"/>
              </w:rPr>
              <w:t>ст</w:t>
            </w:r>
            <w:proofErr w:type="spellEnd"/>
            <w:r w:rsidR="002453B1">
              <w:rPr>
                <w:sz w:val="26"/>
                <w:szCs w:val="26"/>
                <w:lang w:val="ru-RU"/>
              </w:rPr>
              <w:t>.</w:t>
            </w:r>
            <w:r w:rsidRPr="009B65C0">
              <w:rPr>
                <w:sz w:val="26"/>
                <w:szCs w:val="26"/>
              </w:rPr>
              <w:t>,</w:t>
            </w:r>
            <w:r w:rsidR="002453B1">
              <w:rPr>
                <w:sz w:val="26"/>
                <w:szCs w:val="26"/>
                <w:lang w:val="ru-RU"/>
              </w:rPr>
              <w:t xml:space="preserve"> </w:t>
            </w:r>
            <w:r w:rsidRPr="009B65C0">
              <w:rPr>
                <w:sz w:val="26"/>
                <w:szCs w:val="26"/>
              </w:rPr>
              <w:t>мм</w:t>
            </w:r>
          </w:p>
        </w:tc>
        <w:tc>
          <w:tcPr>
            <w:tcW w:w="1435" w:type="dxa"/>
          </w:tcPr>
          <w:p w:rsidR="00C44CC7" w:rsidRPr="009B65C0" w:rsidRDefault="00C44CC7" w:rsidP="009B65C0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Загальна довжина</w:t>
            </w:r>
            <w:r w:rsidR="00AC5F14">
              <w:rPr>
                <w:sz w:val="26"/>
                <w:szCs w:val="26"/>
              </w:rPr>
              <w:t>,</w:t>
            </w:r>
            <w:r w:rsidR="009B65C0" w:rsidRPr="009B65C0">
              <w:rPr>
                <w:sz w:val="26"/>
                <w:szCs w:val="26"/>
              </w:rPr>
              <w:t xml:space="preserve"> не менше</w:t>
            </w:r>
            <w:r w:rsidRPr="009B65C0">
              <w:rPr>
                <w:sz w:val="26"/>
                <w:szCs w:val="26"/>
              </w:rPr>
              <w:t xml:space="preserve"> </w:t>
            </w:r>
            <w:r w:rsidRPr="009B65C0">
              <w:rPr>
                <w:sz w:val="26"/>
                <w:szCs w:val="26"/>
                <w:lang w:val="en-US"/>
              </w:rPr>
              <w:t>L</w:t>
            </w:r>
            <w:r w:rsidRPr="009B65C0">
              <w:rPr>
                <w:sz w:val="26"/>
                <w:szCs w:val="26"/>
                <w:lang w:val="ru-RU"/>
              </w:rPr>
              <w:t xml:space="preserve"> ,</w:t>
            </w:r>
            <w:r w:rsidR="00466947">
              <w:rPr>
                <w:sz w:val="26"/>
                <w:szCs w:val="26"/>
              </w:rPr>
              <w:t>м</w:t>
            </w:r>
            <w:r w:rsidRPr="009B65C0">
              <w:rPr>
                <w:sz w:val="26"/>
                <w:szCs w:val="26"/>
              </w:rPr>
              <w:t>м</w:t>
            </w:r>
          </w:p>
        </w:tc>
        <w:tc>
          <w:tcPr>
            <w:tcW w:w="1462" w:type="dxa"/>
          </w:tcPr>
          <w:p w:rsidR="00C44CC7" w:rsidRPr="009B65C0" w:rsidRDefault="00C44CC7" w:rsidP="009B65C0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Довжина сталевої частини</w:t>
            </w:r>
            <w:r w:rsidR="00AC5F14">
              <w:rPr>
                <w:sz w:val="26"/>
                <w:szCs w:val="26"/>
              </w:rPr>
              <w:t>,</w:t>
            </w:r>
            <w:r w:rsidR="009B65C0" w:rsidRPr="009B65C0">
              <w:rPr>
                <w:sz w:val="26"/>
                <w:szCs w:val="26"/>
              </w:rPr>
              <w:t xml:space="preserve"> не менше</w:t>
            </w:r>
          </w:p>
          <w:p w:rsidR="00C44CC7" w:rsidRPr="00C44CC7" w:rsidRDefault="00C44CC7" w:rsidP="009B65C0">
            <w:pPr>
              <w:pStyle w:val="1"/>
              <w:outlineLvl w:val="0"/>
            </w:pPr>
            <w:r w:rsidRPr="009B65C0">
              <w:rPr>
                <w:sz w:val="26"/>
                <w:szCs w:val="26"/>
                <w:lang w:val="en-US"/>
              </w:rPr>
              <w:t>L</w:t>
            </w:r>
            <w:r w:rsidR="00466947">
              <w:rPr>
                <w:sz w:val="26"/>
                <w:szCs w:val="26"/>
                <w:lang w:val="ru-RU"/>
              </w:rPr>
              <w:t>1, м</w:t>
            </w:r>
            <w:r w:rsidRPr="009B65C0">
              <w:rPr>
                <w:sz w:val="26"/>
                <w:szCs w:val="26"/>
                <w:lang w:val="ru-RU"/>
              </w:rPr>
              <w:t>м</w:t>
            </w:r>
          </w:p>
        </w:tc>
        <w:tc>
          <w:tcPr>
            <w:tcW w:w="1630" w:type="dxa"/>
          </w:tcPr>
          <w:p w:rsidR="00C44CC7" w:rsidRPr="009B65C0" w:rsidRDefault="00C44CC7" w:rsidP="00385926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Вага</w:t>
            </w:r>
          </w:p>
          <w:p w:rsidR="00C44CC7" w:rsidRPr="009B65C0" w:rsidRDefault="00C44CC7" w:rsidP="00385926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МЕІ</w:t>
            </w:r>
          </w:p>
          <w:p w:rsidR="00385926" w:rsidRDefault="00C44CC7" w:rsidP="00385926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кг</w:t>
            </w:r>
          </w:p>
          <w:p w:rsidR="00C44CC7" w:rsidRPr="002453B1" w:rsidRDefault="00385926" w:rsidP="00385926">
            <w:pPr>
              <w:pStyle w:val="1"/>
              <w:outlineLvl w:val="0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теор</w:t>
            </w:r>
            <w:proofErr w:type="spellEnd"/>
            <w:r w:rsidR="002453B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974" w:type="dxa"/>
          </w:tcPr>
          <w:p w:rsidR="009B65C0" w:rsidRDefault="009B65C0" w:rsidP="009B65C0">
            <w:pPr>
              <w:pStyle w:val="1"/>
              <w:outlineLvl w:val="0"/>
              <w:rPr>
                <w:sz w:val="26"/>
                <w:szCs w:val="26"/>
              </w:rPr>
            </w:pPr>
          </w:p>
          <w:p w:rsidR="00C44CC7" w:rsidRPr="009B65C0" w:rsidRDefault="00C44CC7" w:rsidP="009B65C0">
            <w:pPr>
              <w:pStyle w:val="1"/>
              <w:outlineLvl w:val="0"/>
              <w:rPr>
                <w:sz w:val="26"/>
                <w:szCs w:val="26"/>
              </w:rPr>
            </w:pPr>
            <w:r w:rsidRPr="009B65C0">
              <w:rPr>
                <w:sz w:val="26"/>
                <w:szCs w:val="26"/>
              </w:rPr>
              <w:t>ЦІНА з ПДВ,</w:t>
            </w:r>
          </w:p>
          <w:p w:rsidR="00C44CC7" w:rsidRPr="002453B1" w:rsidRDefault="00C44CC7" w:rsidP="009B65C0">
            <w:pPr>
              <w:pStyle w:val="1"/>
              <w:outlineLvl w:val="0"/>
              <w:rPr>
                <w:lang w:val="ru-RU"/>
              </w:rPr>
            </w:pPr>
            <w:r w:rsidRPr="009B65C0">
              <w:rPr>
                <w:sz w:val="26"/>
                <w:szCs w:val="26"/>
              </w:rPr>
              <w:t>Грн./</w:t>
            </w:r>
            <w:proofErr w:type="spellStart"/>
            <w:r w:rsidRPr="009B65C0">
              <w:rPr>
                <w:sz w:val="26"/>
                <w:szCs w:val="26"/>
              </w:rPr>
              <w:t>шт</w:t>
            </w:r>
            <w:proofErr w:type="spellEnd"/>
            <w:r w:rsidR="002453B1">
              <w:rPr>
                <w:sz w:val="26"/>
                <w:szCs w:val="26"/>
                <w:lang w:val="ru-RU"/>
              </w:rPr>
              <w:t>.</w:t>
            </w:r>
          </w:p>
        </w:tc>
        <w:bookmarkStart w:id="0" w:name="_GoBack"/>
        <w:bookmarkEnd w:id="0"/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27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27</w:t>
            </w:r>
          </w:p>
        </w:tc>
        <w:tc>
          <w:tcPr>
            <w:tcW w:w="1435" w:type="dxa"/>
          </w:tcPr>
          <w:p w:rsidR="00C44CC7" w:rsidRPr="00AC5F14" w:rsidRDefault="009B65C0" w:rsidP="00C44CC7">
            <w:pPr>
              <w:jc w:val="center"/>
              <w:rPr>
                <w:sz w:val="32"/>
                <w:szCs w:val="32"/>
                <w:lang w:val="ru-RU"/>
              </w:rPr>
            </w:pPr>
            <w:r w:rsidRPr="00AC5F14">
              <w:rPr>
                <w:sz w:val="32"/>
                <w:szCs w:val="32"/>
                <w:lang w:val="ru-RU"/>
              </w:rPr>
              <w:t>500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AC5F14">
              <w:rPr>
                <w:sz w:val="32"/>
                <w:szCs w:val="32"/>
                <w:lang w:val="ru-RU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1,8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480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32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32</w:t>
            </w:r>
          </w:p>
        </w:tc>
        <w:tc>
          <w:tcPr>
            <w:tcW w:w="1435" w:type="dxa"/>
          </w:tcPr>
          <w:p w:rsidR="00C44CC7" w:rsidRPr="00AC5F14" w:rsidRDefault="009B65C0" w:rsidP="00C44CC7">
            <w:pPr>
              <w:jc w:val="center"/>
              <w:rPr>
                <w:sz w:val="32"/>
                <w:szCs w:val="32"/>
                <w:lang w:val="ru-RU"/>
              </w:rPr>
            </w:pPr>
            <w:r w:rsidRPr="00AC5F14">
              <w:rPr>
                <w:sz w:val="32"/>
                <w:szCs w:val="32"/>
                <w:lang w:val="ru-RU"/>
              </w:rPr>
              <w:t>500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AC5F14">
              <w:rPr>
                <w:sz w:val="32"/>
                <w:szCs w:val="32"/>
                <w:lang w:val="ru-RU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2,5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616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42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42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500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3,1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764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48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48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500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4,0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1086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57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57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550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6,0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1522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76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76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550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9,0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2116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89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89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550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10,8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2480</w:t>
            </w:r>
          </w:p>
        </w:tc>
      </w:tr>
      <w:tr w:rsidR="00C44CC7" w:rsidRPr="00C44CC7" w:rsidTr="00C44CC7">
        <w:trPr>
          <w:jc w:val="center"/>
        </w:trPr>
        <w:tc>
          <w:tcPr>
            <w:tcW w:w="108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108</w:t>
            </w:r>
          </w:p>
        </w:tc>
        <w:tc>
          <w:tcPr>
            <w:tcW w:w="162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108</w:t>
            </w:r>
          </w:p>
        </w:tc>
        <w:tc>
          <w:tcPr>
            <w:tcW w:w="1435" w:type="dxa"/>
          </w:tcPr>
          <w:p w:rsidR="00C44CC7" w:rsidRPr="009B65C0" w:rsidRDefault="009B65C0" w:rsidP="00C44CC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550</w:t>
            </w:r>
          </w:p>
        </w:tc>
        <w:tc>
          <w:tcPr>
            <w:tcW w:w="1462" w:type="dxa"/>
          </w:tcPr>
          <w:p w:rsidR="00C44CC7" w:rsidRPr="00C44CC7" w:rsidRDefault="009B65C0" w:rsidP="00C44C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="00C44CC7" w:rsidRPr="00C44CC7">
              <w:rPr>
                <w:sz w:val="32"/>
                <w:szCs w:val="32"/>
              </w:rPr>
              <w:t>0</w:t>
            </w:r>
          </w:p>
        </w:tc>
        <w:tc>
          <w:tcPr>
            <w:tcW w:w="1630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14,5</w:t>
            </w:r>
          </w:p>
        </w:tc>
        <w:tc>
          <w:tcPr>
            <w:tcW w:w="1974" w:type="dxa"/>
          </w:tcPr>
          <w:p w:rsidR="00C44CC7" w:rsidRPr="00C44CC7" w:rsidRDefault="00C44CC7" w:rsidP="00C44CC7">
            <w:pPr>
              <w:jc w:val="center"/>
              <w:rPr>
                <w:sz w:val="32"/>
                <w:szCs w:val="32"/>
              </w:rPr>
            </w:pPr>
            <w:r w:rsidRPr="00C44CC7">
              <w:rPr>
                <w:sz w:val="32"/>
                <w:szCs w:val="32"/>
              </w:rPr>
              <w:t>3524</w:t>
            </w:r>
          </w:p>
        </w:tc>
      </w:tr>
    </w:tbl>
    <w:p w:rsidR="0080744E" w:rsidRPr="004766CF" w:rsidRDefault="0080744E" w:rsidP="00385926"/>
    <w:sectPr w:rsidR="0080744E" w:rsidRPr="004766CF" w:rsidSect="0080744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3F4"/>
    <w:multiLevelType w:val="hybridMultilevel"/>
    <w:tmpl w:val="47421B16"/>
    <w:lvl w:ilvl="0" w:tplc="A9FCB4CA">
      <w:numFmt w:val="bullet"/>
      <w:lvlText w:val="•"/>
      <w:lvlJc w:val="left"/>
      <w:pPr>
        <w:ind w:left="1347" w:hanging="78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D2A5A4C"/>
    <w:multiLevelType w:val="hybridMultilevel"/>
    <w:tmpl w:val="DB7E2A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E"/>
    <w:rsid w:val="000162C1"/>
    <w:rsid w:val="000440E4"/>
    <w:rsid w:val="000748E8"/>
    <w:rsid w:val="000B0C85"/>
    <w:rsid w:val="000D6F50"/>
    <w:rsid w:val="00112B34"/>
    <w:rsid w:val="001378C9"/>
    <w:rsid w:val="00151722"/>
    <w:rsid w:val="00216EE8"/>
    <w:rsid w:val="00231A02"/>
    <w:rsid w:val="002453B1"/>
    <w:rsid w:val="002867C3"/>
    <w:rsid w:val="002E13CE"/>
    <w:rsid w:val="002F39DE"/>
    <w:rsid w:val="00370A0A"/>
    <w:rsid w:val="00381F75"/>
    <w:rsid w:val="003829D4"/>
    <w:rsid w:val="00385926"/>
    <w:rsid w:val="00392C58"/>
    <w:rsid w:val="003B62C7"/>
    <w:rsid w:val="003F0AC9"/>
    <w:rsid w:val="00416182"/>
    <w:rsid w:val="00466947"/>
    <w:rsid w:val="0046754A"/>
    <w:rsid w:val="004766CF"/>
    <w:rsid w:val="00485627"/>
    <w:rsid w:val="004B0779"/>
    <w:rsid w:val="004D6C9D"/>
    <w:rsid w:val="005136A6"/>
    <w:rsid w:val="005160A2"/>
    <w:rsid w:val="0058645A"/>
    <w:rsid w:val="005B210A"/>
    <w:rsid w:val="005D14DB"/>
    <w:rsid w:val="0064502E"/>
    <w:rsid w:val="006A38C3"/>
    <w:rsid w:val="00776787"/>
    <w:rsid w:val="007E0B31"/>
    <w:rsid w:val="00804F6A"/>
    <w:rsid w:val="0080744E"/>
    <w:rsid w:val="0081224B"/>
    <w:rsid w:val="008772C5"/>
    <w:rsid w:val="00883839"/>
    <w:rsid w:val="00891084"/>
    <w:rsid w:val="00952C7F"/>
    <w:rsid w:val="009B65C0"/>
    <w:rsid w:val="00AB4F8A"/>
    <w:rsid w:val="00AC3811"/>
    <w:rsid w:val="00AC5F14"/>
    <w:rsid w:val="00B212FC"/>
    <w:rsid w:val="00B54E10"/>
    <w:rsid w:val="00B802D3"/>
    <w:rsid w:val="00BA3E77"/>
    <w:rsid w:val="00C32AC3"/>
    <w:rsid w:val="00C351D2"/>
    <w:rsid w:val="00C44CC7"/>
    <w:rsid w:val="00CC2086"/>
    <w:rsid w:val="00CD4B42"/>
    <w:rsid w:val="00D14D7D"/>
    <w:rsid w:val="00D31B63"/>
    <w:rsid w:val="00DD6045"/>
    <w:rsid w:val="00E17D48"/>
    <w:rsid w:val="00EF2401"/>
    <w:rsid w:val="00F224A1"/>
    <w:rsid w:val="00F9762A"/>
    <w:rsid w:val="00FB7BB3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44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44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a5">
    <w:name w:val="Table Grid"/>
    <w:basedOn w:val="a1"/>
    <w:uiPriority w:val="59"/>
    <w:rsid w:val="00FB7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D4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44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44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a5">
    <w:name w:val="Table Grid"/>
    <w:basedOn w:val="a1"/>
    <w:uiPriority w:val="59"/>
    <w:rsid w:val="00FB7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D4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B1E52-9495-42F4-862C-415B486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somik1616</cp:lastModifiedBy>
  <cp:revision>4</cp:revision>
  <cp:lastPrinted>2019-12-16T08:52:00Z</cp:lastPrinted>
  <dcterms:created xsi:type="dcterms:W3CDTF">2019-12-16T12:05:00Z</dcterms:created>
  <dcterms:modified xsi:type="dcterms:W3CDTF">2019-12-24T06:55:00Z</dcterms:modified>
</cp:coreProperties>
</file>